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E892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本部分包含方向光源的阴影实现，并支持了级联阴影方案，还使用了bias和PCF改善阴影。</w:t>
      </w:r>
    </w:p>
    <w:p w14:paraId="11DA53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该部分内容较多，我在代码处也加了一些注释方便阅读。</w:t>
      </w:r>
    </w:p>
    <w:p w14:paraId="115CB0A3">
      <w:pPr>
        <w:rPr>
          <w:rFonts w:hint="eastAsia"/>
          <w:lang w:val="en-US" w:eastAsia="zh-CN"/>
        </w:rPr>
      </w:pPr>
    </w:p>
    <w:p w14:paraId="75B7DD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使用RP Asset配置阴影参数，并在构造时传给RP。</w:t>
      </w:r>
    </w:p>
    <w:p w14:paraId="46FD74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33675" cy="1098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3464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B390">
      <w:pPr>
        <w:rPr>
          <w:rFonts w:hint="eastAsia"/>
          <w:lang w:val="en-US" w:eastAsia="zh-CN"/>
        </w:rPr>
      </w:pPr>
    </w:p>
    <w:p w14:paraId="779939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对应的参数进一步传给Renderer，先在剔除的时候使用maxShadowDistance，其次在管理光源的结构体中，创建管理阴影的结构体实例(Shadows)。</w:t>
      </w:r>
    </w:p>
    <w:p w14:paraId="3368CD8B">
      <w:pPr>
        <w:rPr>
          <w:rFonts w:hint="eastAsia"/>
          <w:lang w:val="en-US" w:eastAsia="zh-CN"/>
        </w:rPr>
      </w:pPr>
    </w:p>
    <w:p w14:paraId="4EA951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然后在设置平行光的时候，存储可以投射阴影的光源index。</w:t>
      </w:r>
    </w:p>
    <w:p w14:paraId="1D975D3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5570" cy="761365"/>
            <wp:effectExtent l="0" t="0" r="635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BDAB">
      <w:pPr>
        <w:rPr>
          <w:rFonts w:hint="default"/>
          <w:lang w:val="en-US" w:eastAsia="zh-CN"/>
        </w:rPr>
      </w:pPr>
    </w:p>
    <w:p w14:paraId="67ABBE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接着，在设置好光源后，调用Shadows类的Render方法，在方法中，先申请阴影贴图，再将该帖图设置为RenderTarget。</w:t>
      </w:r>
    </w:p>
    <w:p w14:paraId="5BD4E90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这时，我们需要调整Pipeline的顺序，把设置光照的部分与设置相机的部分对调，目的是在绘制正常的场景前，就完成阴影贴图的绘制工作。</w:t>
      </w:r>
    </w:p>
    <w:p w14:paraId="5AC17BB8">
      <w:r>
        <w:drawing>
          <wp:inline distT="0" distB="0" distL="114300" distR="114300">
            <wp:extent cx="2378710" cy="584835"/>
            <wp:effectExtent l="0" t="0" r="1397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C2A2"/>
    <w:p w14:paraId="19696E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配置好shadowSettings（具体见代码），就可以通过Context调用DrawShadows了。</w:t>
      </w:r>
    </w:p>
    <w:p w14:paraId="0EE00B56">
      <w:pPr>
        <w:rPr>
          <w:rFonts w:hint="eastAsia"/>
          <w:lang w:val="en-US" w:eastAsia="zh-CN"/>
        </w:rPr>
      </w:pPr>
    </w:p>
    <w:p w14:paraId="103A00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但是，该方法只会对包含ShadowCaster这个Pass的材质进行绘制，所以要为着色器添加对应Pass。并且，该Pass只会写入深度。对于Lit材质对应的ShadowCaster，只需要拷贝它着色部分的代码，并删除绘制颜色的部分即可。</w:t>
      </w:r>
    </w:p>
    <w:p w14:paraId="77651F33">
      <w:pPr>
        <w:rPr>
          <w:rFonts w:hint="eastAsia"/>
          <w:lang w:val="en-US" w:eastAsia="zh-CN"/>
        </w:rPr>
      </w:pPr>
    </w:p>
    <w:p w14:paraId="02588F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测试场景，一个方向光：</w:t>
      </w:r>
    </w:p>
    <w:p w14:paraId="53CEDC7B">
      <w:r>
        <w:drawing>
          <wp:inline distT="0" distB="0" distL="114300" distR="114300">
            <wp:extent cx="2664460" cy="169100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6F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改变最大阴影距离，查看阴影贴图绘制结果：</w:t>
      </w:r>
    </w:p>
    <w:p w14:paraId="5C5BC59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06955" cy="2086610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53615" cy="2089785"/>
            <wp:effectExtent l="0" t="0" r="190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5F0B9FBF">
      <w:pPr>
        <w:rPr>
          <w:rFonts w:hint="eastAsia"/>
          <w:lang w:val="en-US" w:eastAsia="zh-CN"/>
        </w:rPr>
      </w:pPr>
    </w:p>
    <w:p w14:paraId="7DE26B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但是当使用多个光源时，它们的阴影贴图会叠加到一起：</w:t>
      </w:r>
    </w:p>
    <w:p w14:paraId="1774FB44">
      <w:r>
        <w:drawing>
          <wp:inline distT="0" distB="0" distL="114300" distR="114300">
            <wp:extent cx="2156460" cy="1995170"/>
            <wp:effectExtent l="0" t="0" r="762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D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修改Viewport的设置，让它们不会重合：</w:t>
      </w:r>
    </w:p>
    <w:p w14:paraId="6F952317">
      <w:r>
        <w:drawing>
          <wp:inline distT="0" distB="0" distL="114300" distR="114300">
            <wp:extent cx="2131060" cy="206819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3009"/>
    <w:p w14:paraId="6788B8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为了能进行阴影深度的比较，将变换矩阵存储起来，并且需要对矩阵进行预处理，分别是：1.消除reverse_z的影响; 2.将裁剪空间坐标变换为屏幕空间坐标（并且需要把深度范围也变到0-1）; 3.将viewport变换也考虑进来</w:t>
      </w:r>
    </w:p>
    <w:p w14:paraId="01130328">
      <w:pPr>
        <w:rPr>
          <w:rFonts w:hint="default"/>
          <w:lang w:val="en-US" w:eastAsia="zh-CN"/>
        </w:rPr>
      </w:pPr>
    </w:p>
    <w:p w14:paraId="0B22160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以上是思路，下面是对于矩阵变换公式的具体解释：</w:t>
      </w:r>
    </w:p>
    <w:p w14:paraId="29D0F7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"https://zhuanlan.zhihu.com/p/683661359"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https://zhuanlan.zhihu.com/p/683661359</w:t>
      </w:r>
      <w:r>
        <w:rPr>
          <w:rFonts w:hint="default"/>
          <w:lang w:val="en-US" w:eastAsia="zh-CN"/>
        </w:rPr>
        <w:fldChar w:fldCharType="end"/>
      </w:r>
    </w:p>
    <w:p w14:paraId="726CAF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我们需要让光源记录对应的Shadow数据，把光源的ShadowStrength和在Shadows里的index打包作为Vector数组上传。</w:t>
      </w:r>
    </w:p>
    <w:p w14:paraId="5E9BB390">
      <w:pPr>
        <w:rPr>
          <w:rFonts w:hint="eastAsia"/>
          <w:lang w:val="en-US" w:eastAsia="zh-CN"/>
        </w:rPr>
      </w:pPr>
    </w:p>
    <w:p w14:paraId="72C98E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对于前面创建的上传到GPU的数据和贴图，编写对应的hlsl文件来声明接口。</w:t>
      </w:r>
    </w:p>
    <w:p w14:paraId="37BC4F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注意，阴影贴图的采样器设置为：sampler_linear_clamp_compare。</w:t>
      </w:r>
    </w:p>
    <w:p w14:paraId="39C08360">
      <w:pPr>
        <w:rPr>
          <w:rFonts w:hint="eastAsia"/>
          <w:lang w:val="en-US" w:eastAsia="zh-CN"/>
        </w:rPr>
      </w:pPr>
    </w:p>
    <w:p w14:paraId="58FD8CE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对阴影贴图采样时，通过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SAMPLE_TEXTURE2D_SHADOW</w:t>
      </w:r>
      <w:r>
        <w:rPr>
          <w:rFonts w:hint="eastAsia"/>
          <w:lang w:val="en-US" w:eastAsia="zh-CN"/>
        </w:rPr>
        <w:t>实现深度值的比较，得到结果。</w:t>
      </w:r>
    </w:p>
    <w:p w14:paraId="5D606C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在对阴影贴图进行采样时，结果会根据阴影强度进行衰减：</w:t>
      </w:r>
    </w:p>
    <w:p w14:paraId="49EF3E49">
      <w:r>
        <w:drawing>
          <wp:inline distT="0" distB="0" distL="114300" distR="114300">
            <wp:extent cx="2588260" cy="175895"/>
            <wp:effectExtent l="0" t="0" r="2540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52D0"/>
    <w:p w14:paraId="12200F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我们把这个结果记录在光源的结构体里（attenuation）。</w:t>
      </w:r>
    </w:p>
    <w:p w14:paraId="7F86858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会得到范围外有问题，且存在自遮挡的阴影结果，我们之后处理它们。</w:t>
      </w:r>
    </w:p>
    <w:p w14:paraId="109F4337">
      <w:r>
        <w:drawing>
          <wp:inline distT="0" distB="0" distL="114300" distR="114300">
            <wp:extent cx="3886200" cy="1967865"/>
            <wp:effectExtent l="0" t="0" r="0" b="133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7D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两个光源的结果：</w:t>
      </w:r>
    </w:p>
    <w:p w14:paraId="6724DB91">
      <w:r>
        <w:drawing>
          <wp:inline distT="0" distB="0" distL="114300" distR="114300">
            <wp:extent cx="3874770" cy="1935480"/>
            <wp:effectExtent l="0" t="0" r="1143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16E0"/>
    <w:p w14:paraId="0AC624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对于阴影而言，理想情况是阴影贴图的像素大小等于显示贴图的像素大小。因此我们应该根据视线距离改变阴影贴图分辨率，这就是级联阴影的方法。</w:t>
      </w:r>
    </w:p>
    <w:p w14:paraId="4E76DD23">
      <w:pPr>
        <w:rPr>
          <w:rFonts w:hint="eastAsia"/>
          <w:lang w:val="en-US" w:eastAsia="zh-CN"/>
        </w:rPr>
      </w:pPr>
    </w:p>
    <w:p w14:paraId="100C4F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级联阴影设置也放在RP Asset里：</w:t>
      </w:r>
    </w:p>
    <w:p w14:paraId="1E2342D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0655" cy="1273175"/>
            <wp:effectExtent l="0" t="0" r="1206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2E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然后，调整阴影相关数组大小，并调整tile和split大小，在绘制阴影贴图时，传入Cascade相关参数生成对应的渲染设置。</w:t>
      </w:r>
    </w:p>
    <w:p w14:paraId="06CAC2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单个光源：</w:t>
      </w:r>
    </w:p>
    <w:p w14:paraId="5FBB0AF3">
      <w:r>
        <w:drawing>
          <wp:inline distT="0" distB="0" distL="114300" distR="114300">
            <wp:extent cx="2374265" cy="2364105"/>
            <wp:effectExtent l="0" t="0" r="3175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A0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四个光源：</w:t>
      </w:r>
    </w:p>
    <w:p w14:paraId="40BCB829">
      <w:r>
        <w:drawing>
          <wp:inline distT="0" distB="0" distL="114300" distR="114300">
            <wp:extent cx="2368550" cy="2344420"/>
            <wp:effectExtent l="0" t="0" r="8890" b="254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AF94"/>
    <w:p w14:paraId="68C624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每一级裁剪都是一个裁剪球体，把它们上传到GPU，以确定选择的层级。</w:t>
      </w:r>
    </w:p>
    <w:p w14:paraId="100F53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并且，对于不同的方向光，因为我们的最大阴影距离和层级比例是一致的，所以只需要一个阴影的裁剪球体数组即可。</w:t>
      </w:r>
    </w:p>
    <w:p w14:paraId="233E3D4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2145" cy="1560830"/>
            <wp:effectExtent l="0" t="0" r="13335" b="889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F27F">
      <w:pPr>
        <w:rPr>
          <w:rFonts w:hint="eastAsia"/>
          <w:lang w:val="en-US" w:eastAsia="zh-CN"/>
        </w:rPr>
      </w:pPr>
    </w:p>
    <w:p w14:paraId="6B65E5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把级联选择的结果作为一个结构体，该结果由片元的世界空间位置决定。用级联选择的结果来决定阴影贴图的选择。</w:t>
      </w:r>
    </w:p>
    <w:p w14:paraId="34AD7C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手动更改结果，查看阴影贴图是否选择正确：</w:t>
      </w:r>
    </w:p>
    <w:p w14:paraId="776490D0">
      <w:r>
        <w:drawing>
          <wp:inline distT="0" distB="0" distL="114300" distR="114300">
            <wp:extent cx="4378960" cy="1963420"/>
            <wp:effectExtent l="0" t="0" r="10160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4E07">
      <w:r>
        <w:drawing>
          <wp:inline distT="0" distB="0" distL="114300" distR="114300">
            <wp:extent cx="4368165" cy="1957705"/>
            <wp:effectExtent l="0" t="0" r="5715" b="825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543E"/>
    <w:p w14:paraId="472432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通过判断着色点是否在每一层级的CullingSphere内，确定层级，遍历时先遍历最小的Sphere：</w:t>
      </w:r>
    </w:p>
    <w:p w14:paraId="784BB794">
      <w:r>
        <w:drawing>
          <wp:inline distT="0" distB="0" distL="114300" distR="114300">
            <wp:extent cx="4391660" cy="1938020"/>
            <wp:effectExtent l="0" t="0" r="12700" b="1270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CC0C"/>
    <w:p w14:paraId="4FB193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我们还可以返回一个强度，超出级联范围时，返回0，否则返回1。</w:t>
      </w:r>
    </w:p>
    <w:p w14:paraId="0B28FA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最大阴影距离为12的结果：</w:t>
      </w:r>
    </w:p>
    <w:p w14:paraId="00E7F2CC">
      <w:r>
        <w:drawing>
          <wp:inline distT="0" distB="0" distL="114300" distR="114300">
            <wp:extent cx="4250690" cy="1793240"/>
            <wp:effectExtent l="0" t="0" r="1270" b="50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E8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但是，一些物体在最高层级的级联里也没有阴影，我们需要用最大阴影距离来二次修正。</w:t>
      </w:r>
    </w:p>
    <w:p w14:paraId="2EAAFA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（最大距离是基于ViewSpace的深度的，所以要计算对应深度存在surface里）</w:t>
      </w:r>
    </w:p>
    <w:p w14:paraId="03991A74">
      <w:r>
        <w:drawing>
          <wp:inline distT="0" distB="0" distL="114300" distR="114300">
            <wp:extent cx="3813810" cy="1733550"/>
            <wp:effectExtent l="0" t="0" r="11430" b="381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024"/>
    <w:p w14:paraId="5E01DD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我们可以用一个线性方程生成淡出效果，淡出的范围作为配置项放在RP Asset里。</w:t>
      </w:r>
    </w:p>
    <w:p w14:paraId="448BFF45">
      <w:r>
        <w:drawing>
          <wp:inline distT="0" distB="0" distL="114300" distR="114300">
            <wp:extent cx="3860165" cy="1791335"/>
            <wp:effectExtent l="0" t="0" r="10795" b="698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019C"/>
    <w:p w14:paraId="214316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同理，我们还可以给最高级联层级实现阴影淡出效果（该配置放在Directional里）：</w:t>
      </w:r>
    </w:p>
    <w:p w14:paraId="461DCF93">
      <w:r>
        <w:drawing>
          <wp:inline distT="0" distB="0" distL="114300" distR="114300">
            <wp:extent cx="3851910" cy="1524000"/>
            <wp:effectExtent l="0" t="0" r="381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61F3"/>
    <w:p w14:paraId="3EEA7A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下面要解决自阴影的artifact的问题，最简单的方法是加一个全局bias（SetGlobalDepthBias）。</w:t>
      </w:r>
    </w:p>
    <w:p w14:paraId="7CB606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但是，bias太大会导致阴影离开本体：</w:t>
      </w:r>
    </w:p>
    <w:p w14:paraId="4E9B6EEC">
      <w:r>
        <w:drawing>
          <wp:inline distT="0" distB="0" distL="114300" distR="114300">
            <wp:extent cx="2259330" cy="1162685"/>
            <wp:effectExtent l="0" t="0" r="11430" b="1079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16480" cy="1170305"/>
            <wp:effectExtent l="0" t="0" r="0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E0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使用slope bias可以解决这一问题，对于正面照亮的表面，应用的bias为0，随着表面法线与光线方向增加，bias增大（此参数用于放大深度的导数）。</w:t>
      </w:r>
    </w:p>
    <w:p w14:paraId="4F4380A2">
      <w:r>
        <w:drawing>
          <wp:inline distT="0" distB="0" distL="114300" distR="114300">
            <wp:extent cx="1935480" cy="101727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93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但是调整这个参数并不直观。我们撤回该操作，选择其他方法。</w:t>
      </w:r>
    </w:p>
    <w:p w14:paraId="2416FC96">
      <w:pPr>
        <w:rPr>
          <w:rFonts w:hint="eastAsia"/>
          <w:lang w:val="en-US" w:eastAsia="zh-CN"/>
        </w:rPr>
      </w:pPr>
    </w:p>
    <w:p w14:paraId="7C5DA1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这种artifact的大小和级联层级相关，所以我们要记录一些级联信息上传到GPU中。</w:t>
      </w:r>
    </w:p>
    <w:p w14:paraId="3B7CFB27">
      <w:pPr>
        <w:rPr>
          <w:rFonts w:hint="eastAsia"/>
          <w:lang w:val="en-US" w:eastAsia="zh-CN"/>
        </w:rPr>
      </w:pPr>
    </w:p>
    <w:p w14:paraId="0F684D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阴影的产生是因为阴影贴图的像素大小比一个片元像素大小更大，那么我们沿法线移动表面位置即可。考虑一维情况，移动的距离等于世界空间下的阴影像素大小（可以保证不采样到自身）。Hlsl里实现时，在阴影采样前进行偏移。</w:t>
      </w:r>
    </w:p>
    <w:p w14:paraId="78D9529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34210" cy="1241425"/>
            <wp:effectExtent l="0" t="0" r="1270" b="825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19DD">
      <w:pPr>
        <w:rPr>
          <w:rFonts w:hint="default"/>
          <w:lang w:val="en-US" w:eastAsia="zh-CN"/>
        </w:rPr>
      </w:pPr>
    </w:p>
    <w:p w14:paraId="768885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可以看到，墙的深度影响到了地板的阴影，所以我们可以添加一些Slope-scale Bias。</w:t>
      </w:r>
    </w:p>
    <w:p w14:paraId="05BC71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使用光源自带的ShadowBias控制SlopeBias，使用ShadowNormalBias控制刚刚实现的Bias。</w:t>
      </w:r>
    </w:p>
    <w:p w14:paraId="2FEEC9F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316865"/>
            <wp:effectExtent l="0" t="0" r="10795" b="317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06E3">
      <w:r>
        <w:drawing>
          <wp:inline distT="0" distB="0" distL="114300" distR="114300">
            <wp:extent cx="2067560" cy="1332865"/>
            <wp:effectExtent l="0" t="0" r="5080" b="825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D0A9"/>
    <w:p w14:paraId="1C6B6F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继续解决其他问题：</w:t>
      </w:r>
    </w:p>
    <w:p w14:paraId="509AB0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为了提高深度的精度，unity会把近平面往远处推，这可能导致不必要的裁切：</w:t>
      </w:r>
    </w:p>
    <w:p w14:paraId="3B4745FD">
      <w:r>
        <w:drawing>
          <wp:inline distT="0" distB="0" distL="114300" distR="114300">
            <wp:extent cx="2550795" cy="1801495"/>
            <wp:effectExtent l="0" t="0" r="9525" b="1206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777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把超出视口范围的物体“贴”在近平面上，就可以绘制阴影了。</w:t>
      </w:r>
    </w:p>
    <w:p w14:paraId="264246E5">
      <w:r>
        <w:drawing>
          <wp:inline distT="0" distB="0" distL="114300" distR="114300">
            <wp:extent cx="4355465" cy="947420"/>
            <wp:effectExtent l="0" t="0" r="3175" b="1270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3EDFE">
      <w:r>
        <w:drawing>
          <wp:inline distT="0" distB="0" distL="114300" distR="114300">
            <wp:extent cx="2839085" cy="1734820"/>
            <wp:effectExtent l="0" t="0" r="10795" b="254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823C"/>
    <w:p w14:paraId="55DC5F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但是如果物体穿过了近平面，可能还是会有问题。</w:t>
      </w:r>
    </w:p>
    <w:p w14:paraId="322C6DC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通过获取光源的NearPlaneOffset，并在调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ComputeDirectionalShadowMatricesAndCullingPrimitives</w:t>
      </w:r>
      <w:r>
        <w:rPr>
          <w:rFonts w:hint="eastAsia"/>
          <w:lang w:val="en-US" w:eastAsia="zh-CN"/>
        </w:rPr>
        <w:t>时设置该变量即可。</w:t>
      </w:r>
    </w:p>
    <w:p w14:paraId="103A04F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61610" cy="1566545"/>
            <wp:effectExtent l="0" t="0" r="11430" b="317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8D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61610" cy="1572260"/>
            <wp:effectExtent l="0" t="0" r="11430" b="1270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A8F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6E79E95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接下来实现软阴影，首先，软阴影涉及多次贴图采样，也就是要设置Filter，我们把它的设置记为全局统一的设置。</w:t>
      </w:r>
    </w:p>
    <w:p w14:paraId="2A44B0B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674620" cy="476885"/>
            <wp:effectExtent l="0" t="0" r="7620" b="1079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B5D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通过该选项控制shader的keyword（默认是2x2的）</w:t>
      </w:r>
    </w:p>
    <w:p w14:paraId="69965C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4225290" cy="415925"/>
            <wp:effectExtent l="0" t="0" r="11430" b="1079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47F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在采样时，根据关键字配置对应的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DIRECTIONAL_FILTER_SETUP</w:t>
      </w:r>
      <w:r>
        <w:rPr>
          <w:rFonts w:hint="eastAsia"/>
          <w:lang w:val="en-US" w:eastAsia="zh-CN"/>
        </w:rPr>
        <w:t>函数，可以根据当前的屏幕空间坐标返回需要采样的点以及各点的权重。然后再调用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SampleDirectionalShadowAtlas</w:t>
      </w:r>
      <w:r>
        <w:rPr>
          <w:rFonts w:hint="eastAsia"/>
          <w:lang w:val="en-US" w:eastAsia="zh-CN"/>
        </w:rPr>
        <w:t>进行加权求和，得到最终的结果。</w:t>
      </w:r>
    </w:p>
    <w:p w14:paraId="1073F8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14220" cy="1581150"/>
            <wp:effectExtent l="0" t="0" r="12700" b="381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rcRect r="2865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97380" cy="1591310"/>
            <wp:effectExtent l="0" t="0" r="7620" b="889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8A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23745" cy="1652905"/>
            <wp:effectExtent l="0" t="0" r="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r="994" b="5893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07540" cy="1652270"/>
            <wp:effectExtent l="0" t="0" r="12700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r="9340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1232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这会再次导致自阴影，因为我们把bias增量乘上filter的大小即可。</w:t>
      </w:r>
    </w:p>
    <w:p w14:paraId="093C2B6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此外，我们的裁切球的半径也要减小filter可能采样到的大小。</w:t>
      </w:r>
    </w:p>
    <w:p w14:paraId="2008DE3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36445" cy="1631315"/>
            <wp:effectExtent l="0" t="0" r="5715" b="1460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43100" cy="1638300"/>
            <wp:effectExtent l="0" t="0" r="7620" b="762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28A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67815F1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接下来，处理软阴影的级联过渡问题：</w:t>
      </w:r>
    </w:p>
    <w:p w14:paraId="3330BA4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742565" cy="207200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B9C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就像给最高层级淡出一样，对于其他层级，将两个层级的采样结果根据淡出比例混合。</w:t>
      </w:r>
    </w:p>
    <w:p w14:paraId="009F38F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731770" cy="2146300"/>
            <wp:effectExtent l="0" t="0" r="11430" b="254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57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注意，设置淡化比例时，不要让淡化范围超过两个层级</w:t>
      </w:r>
      <w:r>
        <w:rPr>
          <w:rFonts w:hint="eastAsia"/>
          <w:lang w:eastAsia="zh-CN"/>
        </w:rPr>
        <w:t>）</w:t>
      </w:r>
    </w:p>
    <w:p w14:paraId="5AEF6F0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eastAsia="zh-CN"/>
        </w:rPr>
      </w:pPr>
    </w:p>
    <w:p w14:paraId="1F7FD52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但是该方法需要采样两次，开销较大，我们尝试再实现抖动的方法。</w:t>
      </w:r>
    </w:p>
    <w:p w14:paraId="159DFCB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先把这几种模式设置为可配置属性，作为关键字引入。（和PCF Filter一样）</w:t>
      </w:r>
    </w:p>
    <w:p w14:paraId="4389C3E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759DDF1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在片元着色器中，根据裁剪空间的xy值，调用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InterleavedGradientNoise</w:t>
      </w:r>
      <w:r>
        <w:rPr>
          <w:rFonts w:hint="eastAsia"/>
          <w:lang w:val="en-US" w:eastAsia="zh-CN"/>
        </w:rPr>
        <w:t>生成抖动偏移量。</w:t>
      </w:r>
    </w:p>
    <w:p w14:paraId="5BA03D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对于该方法，如果前面得到的混合值比抖动偏移量小，则采样下一个层级，否则不改变采样层级。</w:t>
      </w:r>
    </w:p>
    <w:p w14:paraId="00BA9FD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抖动方法会受阴影贴图分辨率影响。一种改善方法是增加分辨率，另一种是使用TAA。</w:t>
      </w:r>
    </w:p>
    <w:p w14:paraId="2F1926F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93010" cy="2151380"/>
            <wp:effectExtent l="0" t="0" r="6350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10485" cy="2162175"/>
            <wp:effectExtent l="0" t="0" r="10795" b="19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8BD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抖动方法只需采样一次PCF。</w:t>
      </w:r>
    </w:p>
    <w:p w14:paraId="5A4BEE7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3349A5E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因为更小层级包含的物体不一定需要被更大层级采样到，所以可以设置splitData的CullingFactor来减少阴影贴图生成时的物体数量，该比例应该和cascadeFade相关，因为我们希望淡化区域的物体在两个层级都存在。</w:t>
      </w:r>
    </w:p>
    <w:p w14:paraId="5BB3210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3853815" cy="1002030"/>
            <wp:effectExtent l="0" t="0" r="1905" b="381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D3C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Factor为0和1的效果：</w:t>
      </w:r>
    </w:p>
    <w:p w14:paraId="2F20D34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578100" cy="2573020"/>
            <wp:effectExtent l="0" t="0" r="12700" b="254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6510" cy="2568575"/>
            <wp:effectExtent l="0" t="0" r="3810" b="698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44E4FC0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3012644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现在的效果：</w:t>
      </w:r>
    </w:p>
    <w:p w14:paraId="5DCE4EC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1594A0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70500" cy="2671445"/>
            <wp:effectExtent l="0" t="0" r="2540" b="1079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6CE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对比他的，就差一个透明物体的处理了：</w:t>
      </w:r>
    </w:p>
    <w:p w14:paraId="0E001EF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71135" cy="2418715"/>
            <wp:effectExtent l="0" t="0" r="1905" b="444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97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接下来处理透明物体。</w:t>
      </w:r>
    </w:p>
    <w:p w14:paraId="4CCF6B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用为材质增加阴影模式的配置，On表示Opaque，Clip表示Clip，Dither表示Fade或Transparent，因为是材质的可配置关键字，所以用shader_feature而不是multi_compile（区别见：</w:t>
      </w:r>
      <w:r>
        <w:rPr>
          <w:rFonts w:hint="eastAsia"/>
          <w:color w:val="auto"/>
          <w:u w:val="none"/>
          <w:lang w:val="en-US" w:eastAsia="zh-CN"/>
        </w:rPr>
        <w:t>https://zhuanlan.zhihu.com/p/633432859）</w:t>
      </w:r>
    </w:p>
    <w:p w14:paraId="7448EC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</w:p>
    <w:p w14:paraId="2E92FB8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因为和原来材质的alpha_clip分开了，所以对透明材质而言，可以实现clip的阴影：</w:t>
      </w:r>
    </w:p>
    <w:p w14:paraId="51204EE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926590" cy="1697355"/>
            <wp:effectExtent l="0" t="0" r="8890" b="95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PCF: </w:t>
      </w:r>
      <w:r>
        <w:drawing>
          <wp:inline distT="0" distB="0" distL="114300" distR="114300">
            <wp:extent cx="1743710" cy="1727835"/>
            <wp:effectExtent l="0" t="0" r="8890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D24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而抖动的阴影则是根据屏幕空间坐标采样噪声，根据噪声值和alpha值clip。</w:t>
      </w:r>
    </w:p>
    <w:p w14:paraId="105FDCD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3752850" cy="599440"/>
            <wp:effectExtent l="0" t="0" r="11430" b="1016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694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1920240" cy="1720850"/>
            <wp:effectExtent l="0" t="0" r="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rcRect l="1752" r="363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PCF: </w:t>
      </w:r>
      <w:r>
        <w:drawing>
          <wp:inline distT="0" distB="0" distL="114300" distR="114300">
            <wp:extent cx="1684655" cy="1711325"/>
            <wp:effectExtent l="0" t="0" r="6985" b="1079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A8F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但是Dither的方法受时域影响较大，一般还是用clip的方法生成透明物体的阴影。</w:t>
      </w:r>
    </w:p>
    <w:p w14:paraId="2B91D5E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5C80952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下面，通过禁用材质的ShadowCaster Pass实现阴影的关闭。（在前端切换的时候关闭，逻辑在GUI的EndChangeCheck后面）</w:t>
      </w:r>
    </w:p>
    <w:p w14:paraId="7A2629C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这种关闭是按材质的，按物体的关闭直接修改对应物体的MeshRenderer组件即可。</w:t>
      </w:r>
    </w:p>
    <w:p w14:paraId="4CA4D6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1950720" cy="1762760"/>
            <wp:effectExtent l="0" t="0" r="0" b="508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250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206D557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我们把Lit.Shader里ShadowCaster的部分拷贝到Unlit里就可以实现Unlit材质的阴影了：</w:t>
      </w:r>
    </w:p>
    <w:p w14:paraId="645B6B4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98675" cy="2037080"/>
            <wp:effectExtent l="0" t="0" r="4445" b="508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D98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3BAEF64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我们还可以设置关键字让材质不接收阴影，在GetDirectionalShadowAttenuation那里直接返回即可。</w:t>
      </w:r>
    </w:p>
    <w:p w14:paraId="69CD20A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193925" cy="2302510"/>
            <wp:effectExtent l="0" t="0" r="635" b="1397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81A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紫色球没有接收左边箱子的阴影</w:t>
      </w:r>
    </w:p>
    <w:p w14:paraId="5C1FA7C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0F55FE9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最终版效果：</w:t>
      </w:r>
    </w:p>
    <w:p w14:paraId="660CB0C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86990"/>
            <wp:effectExtent l="0" t="0" r="14605" b="381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C08D7"/>
    <w:rsid w:val="00D92DF4"/>
    <w:rsid w:val="03D279EA"/>
    <w:rsid w:val="05520607"/>
    <w:rsid w:val="065A086B"/>
    <w:rsid w:val="06644AB9"/>
    <w:rsid w:val="06BF1141"/>
    <w:rsid w:val="074F443C"/>
    <w:rsid w:val="0AD444F7"/>
    <w:rsid w:val="0D384B88"/>
    <w:rsid w:val="0D453994"/>
    <w:rsid w:val="0DB4151E"/>
    <w:rsid w:val="0E314168"/>
    <w:rsid w:val="0EFF2A71"/>
    <w:rsid w:val="0F664CE4"/>
    <w:rsid w:val="0FF211EC"/>
    <w:rsid w:val="145A5968"/>
    <w:rsid w:val="167C7121"/>
    <w:rsid w:val="180A718E"/>
    <w:rsid w:val="186A3631"/>
    <w:rsid w:val="187E17A1"/>
    <w:rsid w:val="18E761A8"/>
    <w:rsid w:val="1A0102D3"/>
    <w:rsid w:val="1A683B12"/>
    <w:rsid w:val="1AAF3010"/>
    <w:rsid w:val="1BAF3355"/>
    <w:rsid w:val="1BFF542D"/>
    <w:rsid w:val="1C7914A6"/>
    <w:rsid w:val="1D024A56"/>
    <w:rsid w:val="1DB863E5"/>
    <w:rsid w:val="1DD66F2D"/>
    <w:rsid w:val="1E7A38E3"/>
    <w:rsid w:val="1E952CB1"/>
    <w:rsid w:val="221165F1"/>
    <w:rsid w:val="228B3D38"/>
    <w:rsid w:val="23781D29"/>
    <w:rsid w:val="23E41B4A"/>
    <w:rsid w:val="25E767A8"/>
    <w:rsid w:val="28EC600A"/>
    <w:rsid w:val="2979579E"/>
    <w:rsid w:val="299D769A"/>
    <w:rsid w:val="2A2F7DA9"/>
    <w:rsid w:val="2A707501"/>
    <w:rsid w:val="2C587B3C"/>
    <w:rsid w:val="2CD41BB6"/>
    <w:rsid w:val="2D187F7D"/>
    <w:rsid w:val="2D1B1667"/>
    <w:rsid w:val="2E0B201C"/>
    <w:rsid w:val="30E512E3"/>
    <w:rsid w:val="31151D92"/>
    <w:rsid w:val="311D2682"/>
    <w:rsid w:val="325A3905"/>
    <w:rsid w:val="32B72C42"/>
    <w:rsid w:val="3333217A"/>
    <w:rsid w:val="3703372E"/>
    <w:rsid w:val="373C0E0D"/>
    <w:rsid w:val="38735E0C"/>
    <w:rsid w:val="39A27252"/>
    <w:rsid w:val="3AAC2CE8"/>
    <w:rsid w:val="3AE62502"/>
    <w:rsid w:val="3BDF0174"/>
    <w:rsid w:val="3DF458B9"/>
    <w:rsid w:val="40A63DD4"/>
    <w:rsid w:val="41A06DAA"/>
    <w:rsid w:val="46113984"/>
    <w:rsid w:val="4666788E"/>
    <w:rsid w:val="46980953"/>
    <w:rsid w:val="483F29E9"/>
    <w:rsid w:val="48CF7EF0"/>
    <w:rsid w:val="49E95571"/>
    <w:rsid w:val="4A6C6D9A"/>
    <w:rsid w:val="4C565192"/>
    <w:rsid w:val="4C975FD8"/>
    <w:rsid w:val="4F0A033B"/>
    <w:rsid w:val="5083410A"/>
    <w:rsid w:val="5184335F"/>
    <w:rsid w:val="5318476D"/>
    <w:rsid w:val="537B4EA4"/>
    <w:rsid w:val="542C64B5"/>
    <w:rsid w:val="5435526E"/>
    <w:rsid w:val="5576209F"/>
    <w:rsid w:val="56A952A1"/>
    <w:rsid w:val="57F6651F"/>
    <w:rsid w:val="5A042949"/>
    <w:rsid w:val="5A8A493B"/>
    <w:rsid w:val="5BCA0844"/>
    <w:rsid w:val="5C94628C"/>
    <w:rsid w:val="5CF20D12"/>
    <w:rsid w:val="5F2138F6"/>
    <w:rsid w:val="5F636AB3"/>
    <w:rsid w:val="60505FA8"/>
    <w:rsid w:val="60800B18"/>
    <w:rsid w:val="62C449B5"/>
    <w:rsid w:val="63854BB1"/>
    <w:rsid w:val="639B77D5"/>
    <w:rsid w:val="66AB2BCA"/>
    <w:rsid w:val="66AD575F"/>
    <w:rsid w:val="682048AE"/>
    <w:rsid w:val="69107B7A"/>
    <w:rsid w:val="698B4E45"/>
    <w:rsid w:val="69D3216D"/>
    <w:rsid w:val="6A024D1C"/>
    <w:rsid w:val="6B681E79"/>
    <w:rsid w:val="6C1D4188"/>
    <w:rsid w:val="6C8E2187"/>
    <w:rsid w:val="6DF7551B"/>
    <w:rsid w:val="6E7636E0"/>
    <w:rsid w:val="6F5F5145"/>
    <w:rsid w:val="71656611"/>
    <w:rsid w:val="717011FD"/>
    <w:rsid w:val="741C4486"/>
    <w:rsid w:val="75E208CB"/>
    <w:rsid w:val="76762285"/>
    <w:rsid w:val="7753620A"/>
    <w:rsid w:val="775C2BA6"/>
    <w:rsid w:val="796C0C5C"/>
    <w:rsid w:val="7A840E33"/>
    <w:rsid w:val="7D575C7B"/>
    <w:rsid w:val="7DD77419"/>
    <w:rsid w:val="7EB6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2229</Words>
  <Characters>2912</Characters>
  <Lines>0</Lines>
  <Paragraphs>0</Paragraphs>
  <TotalTime>42</TotalTime>
  <ScaleCrop>false</ScaleCrop>
  <LinksUpToDate>false</LinksUpToDate>
  <CharactersWithSpaces>2927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2025-04-29T02:50:00Z</dcterms:created>
  <dc:creator>DELL</dc:creator>
  <cp:lastModifiedBy>DELL</cp:lastModifiedBy>
  <dcterms:modified xsi:type="dcterms:W3CDTF">2025-05-01T01:44:10Z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eyJoZGlkIjoiODM2NGE0YjQyMzNmMTAyNDE3YWU2Yzk5MzU0ZjlhYmMifQ==</vt:lpwstr>
  </property>
  <property fmtid="{D5CDD505-2E9C-101B-9397-08002B2CF9AE}" pid="4" name="ICV">
    <vt:lpwstr>B59693696734459886D0DB719716C4CE_12</vt:lpwstr>
  </property>
</Properties>
</file>